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6319E9">
        <w:trPr>
          <w:jc w:val="center"/>
        </w:trPr>
        <w:tc>
          <w:tcPr>
            <w:tcW w:w="3587" w:type="dxa"/>
          </w:tcPr>
          <w:p w:rsidR="00592BC9" w:rsidRDefault="00DA0AF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F6255">
            <w:r>
              <w:t>Стоимость предложения</w:t>
            </w:r>
            <w:r w:rsidR="002F625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6319E9" w:rsidTr="006319E9">
        <w:trPr>
          <w:jc w:val="center"/>
        </w:trPr>
        <w:tc>
          <w:tcPr>
            <w:tcW w:w="3587" w:type="dxa"/>
          </w:tcPr>
          <w:p w:rsidR="006319E9" w:rsidRDefault="006319E9" w:rsidP="006319E9">
            <w:r>
              <w:t>Исполнитель 1</w:t>
            </w:r>
          </w:p>
        </w:tc>
        <w:tc>
          <w:tcPr>
            <w:tcW w:w="3587" w:type="dxa"/>
          </w:tcPr>
          <w:p w:rsidR="006319E9" w:rsidRDefault="006319E9" w:rsidP="006319E9">
            <w:r w:rsidRPr="006319E9">
              <w:t>4 730 880,00</w:t>
            </w:r>
            <w:r w:rsidRPr="006319E9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19E9" w:rsidRDefault="006319E9" w:rsidP="006319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21.10.2025</w:t>
            </w:r>
          </w:p>
        </w:tc>
      </w:tr>
      <w:tr w:rsidR="006319E9" w:rsidTr="006319E9">
        <w:trPr>
          <w:jc w:val="center"/>
        </w:trPr>
        <w:tc>
          <w:tcPr>
            <w:tcW w:w="3587" w:type="dxa"/>
          </w:tcPr>
          <w:p w:rsidR="006319E9" w:rsidRDefault="006319E9" w:rsidP="006319E9">
            <w:r>
              <w:t>Исполнитель 2</w:t>
            </w:r>
          </w:p>
        </w:tc>
        <w:tc>
          <w:tcPr>
            <w:tcW w:w="3587" w:type="dxa"/>
          </w:tcPr>
          <w:p w:rsidR="006319E9" w:rsidRPr="00F2388F" w:rsidRDefault="006319E9" w:rsidP="006319E9">
            <w:r w:rsidRPr="006319E9">
              <w:t>4 967 424,00</w:t>
            </w:r>
            <w:r w:rsidRPr="006319E9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19E9" w:rsidRDefault="006319E9" w:rsidP="006319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21.10.2025</w:t>
            </w:r>
          </w:p>
        </w:tc>
      </w:tr>
      <w:tr w:rsidR="006319E9" w:rsidTr="006319E9">
        <w:trPr>
          <w:jc w:val="center"/>
        </w:trPr>
        <w:tc>
          <w:tcPr>
            <w:tcW w:w="3587" w:type="dxa"/>
          </w:tcPr>
          <w:p w:rsidR="006319E9" w:rsidRDefault="006319E9" w:rsidP="006319E9">
            <w:r>
              <w:t>Исполнитель 3</w:t>
            </w:r>
          </w:p>
        </w:tc>
        <w:tc>
          <w:tcPr>
            <w:tcW w:w="3587" w:type="dxa"/>
          </w:tcPr>
          <w:p w:rsidR="006319E9" w:rsidRDefault="006319E9" w:rsidP="006319E9">
            <w:r w:rsidRPr="006319E9">
              <w:t>5 215 795,20</w:t>
            </w:r>
            <w:r w:rsidRPr="006319E9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19E9" w:rsidRDefault="006319E9" w:rsidP="006319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21.10.2025</w:t>
            </w:r>
          </w:p>
        </w:tc>
      </w:tr>
    </w:tbl>
    <w:p w:rsidR="00E83077" w:rsidRPr="00743BB7" w:rsidRDefault="00E83077" w:rsidP="002F6255"/>
    <w:sectPr w:rsidR="00E83077" w:rsidRPr="00743BB7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483" w:rsidRDefault="00590483" w:rsidP="00453988">
      <w:pPr>
        <w:spacing w:after="0" w:line="240" w:lineRule="auto"/>
      </w:pPr>
      <w:r>
        <w:separator/>
      </w:r>
    </w:p>
  </w:endnote>
  <w:endnote w:type="continuationSeparator" w:id="0">
    <w:p w:rsidR="00590483" w:rsidRDefault="0059048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483" w:rsidRDefault="00590483" w:rsidP="00453988">
      <w:pPr>
        <w:spacing w:after="0" w:line="240" w:lineRule="auto"/>
      </w:pPr>
      <w:r>
        <w:separator/>
      </w:r>
    </w:p>
  </w:footnote>
  <w:footnote w:type="continuationSeparator" w:id="0">
    <w:p w:rsidR="00590483" w:rsidRDefault="00590483" w:rsidP="00453988">
      <w:pPr>
        <w:spacing w:after="0" w:line="240" w:lineRule="auto"/>
      </w:pPr>
      <w:r>
        <w:continuationSeparator/>
      </w:r>
    </w:p>
  </w:footnote>
  <w:footnote w:id="1">
    <w:p w:rsidR="002F6255" w:rsidRPr="002F6255" w:rsidRDefault="002F6255" w:rsidP="002F6255">
      <w:pPr>
        <w:pStyle w:val="a9"/>
      </w:pPr>
      <w:r>
        <w:rPr>
          <w:rStyle w:val="a8"/>
        </w:rPr>
        <w:footnoteRef/>
      </w:r>
      <w:r>
        <w:t xml:space="preserve"> </w:t>
      </w:r>
      <w:r w:rsidR="00743BB7" w:rsidRPr="00743BB7">
        <w:t xml:space="preserve">Цена Договора включает </w:t>
      </w:r>
      <w:r w:rsidR="006319E9">
        <w:rPr>
          <w:lang w:val="ru-RU"/>
        </w:rPr>
        <w:t xml:space="preserve">в себя </w:t>
      </w:r>
      <w:bookmarkStart w:id="0" w:name="_GoBack"/>
      <w:bookmarkEnd w:id="0"/>
      <w:r w:rsidR="006319E9" w:rsidRPr="006319E9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монтаж, пуско-наладку Продукции (включая обновление лицензий СУО «Энтер»),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144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1EF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55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682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2AB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316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0AE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483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1F88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9E9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3BB7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3F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6820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AF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88F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5BD2"/>
  <w15:docId w15:val="{2EC6084C-19E3-4300-9754-80D3C177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502B-BACA-41EF-A212-709A5A33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2021-06-11T02:56:00Z</dcterms:created>
  <dcterms:modified xsi:type="dcterms:W3CDTF">2025-11-06T10:14:00Z</dcterms:modified>
</cp:coreProperties>
</file>